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1502EB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1502EB">
        <w:rPr>
          <w:rFonts w:asciiTheme="minorHAnsi" w:hAnsiTheme="minorHAnsi"/>
          <w:sz w:val="24"/>
          <w:szCs w:val="24"/>
        </w:rPr>
        <w:t>Karta modułu/przedmiotu</w:t>
      </w:r>
    </w:p>
    <w:p w:rsidR="002E1B9A" w:rsidRPr="001502EB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1502EB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1502EB" w:rsidRDefault="002E1B9A" w:rsidP="00DA6211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1502E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1502EB" w:rsidRDefault="00DA6211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1502E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DA6211" w:rsidRPr="001502EB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DA6211" w:rsidRPr="00340CF2">
              <w:rPr>
                <w:rFonts w:asciiTheme="minorHAnsi" w:hAnsiTheme="minorHAnsi"/>
                <w:b/>
                <w:sz w:val="24"/>
                <w:szCs w:val="24"/>
              </w:rPr>
              <w:t>M19</w:t>
            </w:r>
          </w:p>
        </w:tc>
      </w:tr>
      <w:tr w:rsidR="002E1B9A" w:rsidRPr="001502EB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1502EB" w:rsidRDefault="002E1B9A" w:rsidP="00DA6211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DA6211" w:rsidRPr="001502EB" w:rsidRDefault="002E1B9A" w:rsidP="00DA621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r w:rsidR="00DA6211" w:rsidRPr="001502EB">
              <w:rPr>
                <w:rFonts w:asciiTheme="minorHAnsi" w:hAnsiTheme="minorHAnsi"/>
                <w:b/>
                <w:sz w:val="24"/>
                <w:szCs w:val="24"/>
              </w:rPr>
              <w:t>Przedmiot dyplomowy wybieralny</w:t>
            </w:r>
          </w:p>
          <w:p w:rsidR="002E1B9A" w:rsidRPr="001502EB" w:rsidRDefault="00DA6211" w:rsidP="00DA621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 xml:space="preserve">Zarządzanie usługami informatycznymi 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1502E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876611">
              <w:rPr>
                <w:rFonts w:asciiTheme="minorHAnsi" w:hAnsiTheme="minorHAnsi"/>
                <w:sz w:val="24"/>
                <w:szCs w:val="24"/>
              </w:rPr>
              <w:t xml:space="preserve"> ASK-M13, PBD-M13</w:t>
            </w:r>
          </w:p>
        </w:tc>
      </w:tr>
      <w:tr w:rsidR="002E1B9A" w:rsidRPr="001502EB" w:rsidTr="00AA4E25">
        <w:trPr>
          <w:cantSplit/>
        </w:trPr>
        <w:tc>
          <w:tcPr>
            <w:tcW w:w="497" w:type="dxa"/>
            <w:vMerge/>
          </w:tcPr>
          <w:p w:rsidR="002E1B9A" w:rsidRPr="001502EB" w:rsidRDefault="002E1B9A" w:rsidP="00DA621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1502E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1502EB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E493F" w:rsidRPr="001502EB" w:rsidTr="00C9183B">
        <w:trPr>
          <w:cantSplit/>
        </w:trPr>
        <w:tc>
          <w:tcPr>
            <w:tcW w:w="497" w:type="dxa"/>
            <w:vMerge/>
          </w:tcPr>
          <w:p w:rsidR="005E493F" w:rsidRPr="001502EB" w:rsidRDefault="005E493F" w:rsidP="00DA621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E493F" w:rsidRPr="001502EB" w:rsidRDefault="005E493F" w:rsidP="00DA62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5E493F" w:rsidRPr="001502EB" w:rsidRDefault="005E493F" w:rsidP="0087661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(w zakresie: </w:t>
            </w: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Pr="001502EB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  <w:r w:rsidRPr="001502EB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1502EB" w:rsidTr="00AA4E25">
        <w:trPr>
          <w:cantSplit/>
        </w:trPr>
        <w:tc>
          <w:tcPr>
            <w:tcW w:w="497" w:type="dxa"/>
            <w:vMerge/>
          </w:tcPr>
          <w:p w:rsidR="002E1B9A" w:rsidRPr="001502EB" w:rsidRDefault="002E1B9A" w:rsidP="00DA621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1502E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1502EB" w:rsidRDefault="00876611" w:rsidP="00DA621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1502EB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1502E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1502EB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1502EB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1502EB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1502EB" w:rsidTr="00AA4E25">
        <w:trPr>
          <w:cantSplit/>
        </w:trPr>
        <w:tc>
          <w:tcPr>
            <w:tcW w:w="497" w:type="dxa"/>
            <w:vMerge/>
          </w:tcPr>
          <w:p w:rsidR="002E1B9A" w:rsidRPr="001502EB" w:rsidRDefault="002E1B9A" w:rsidP="00DA621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1502E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1502EB" w:rsidRDefault="00DA6211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4/8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1502E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1502EB" w:rsidRDefault="00DA6211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1502E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1502EB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1502EB" w:rsidTr="00C9183B">
        <w:trPr>
          <w:cantSplit/>
        </w:trPr>
        <w:tc>
          <w:tcPr>
            <w:tcW w:w="497" w:type="dxa"/>
            <w:vMerge/>
          </w:tcPr>
          <w:p w:rsidR="002E1B9A" w:rsidRPr="001502EB" w:rsidRDefault="002E1B9A" w:rsidP="00DA621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1502EB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1502EB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1502EB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1502EB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1502EB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1502EB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1502EB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1502EB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1502EB" w:rsidTr="00C9183B">
        <w:trPr>
          <w:cantSplit/>
        </w:trPr>
        <w:tc>
          <w:tcPr>
            <w:tcW w:w="497" w:type="dxa"/>
            <w:vMerge/>
          </w:tcPr>
          <w:p w:rsidR="002E1B9A" w:rsidRPr="001502EB" w:rsidRDefault="002E1B9A" w:rsidP="00DA621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</w:tcPr>
          <w:p w:rsidR="002E1B9A" w:rsidRPr="001502EB" w:rsidRDefault="002E1B9A" w:rsidP="00DA6211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1502EB" w:rsidRDefault="00DA6211" w:rsidP="00DA621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1502EB" w:rsidRDefault="002E1B9A" w:rsidP="00DA621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1502EB" w:rsidRDefault="00DB3681" w:rsidP="00DA621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1502EB" w:rsidRDefault="002E1B9A" w:rsidP="00DA621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1502EB" w:rsidRDefault="002E1B9A" w:rsidP="00DA621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1502EB" w:rsidRDefault="002E1B9A" w:rsidP="00DA621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1502EB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A6211" w:rsidRPr="001502EB" w:rsidTr="00DA621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A6211" w:rsidRPr="001502EB" w:rsidRDefault="00DA6211" w:rsidP="00DA6211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A6211" w:rsidRPr="001502EB" w:rsidRDefault="00DA6211" w:rsidP="00DA621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mgr inż. Andrzej Stojek</w:t>
            </w:r>
          </w:p>
        </w:tc>
      </w:tr>
      <w:tr w:rsidR="00DA6211" w:rsidRPr="001502EB" w:rsidTr="00DA6211">
        <w:trPr>
          <w:trHeight w:val="640"/>
        </w:trPr>
        <w:tc>
          <w:tcPr>
            <w:tcW w:w="2988" w:type="dxa"/>
            <w:vAlign w:val="center"/>
          </w:tcPr>
          <w:p w:rsidR="00DA6211" w:rsidRPr="001502EB" w:rsidRDefault="00DA621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DA6211" w:rsidRPr="001502EB" w:rsidRDefault="00DA6211" w:rsidP="00DA621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mgr inż. Andrzej Stojek</w:t>
            </w:r>
          </w:p>
        </w:tc>
      </w:tr>
      <w:tr w:rsidR="00DA6211" w:rsidRPr="001502EB" w:rsidTr="00DA6211">
        <w:tc>
          <w:tcPr>
            <w:tcW w:w="2988" w:type="dxa"/>
            <w:vAlign w:val="center"/>
          </w:tcPr>
          <w:p w:rsidR="00DA6211" w:rsidRPr="001502EB" w:rsidRDefault="00DA6211" w:rsidP="00DA6211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A6211" w:rsidRPr="001502EB" w:rsidRDefault="00DA6211" w:rsidP="00DA6211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Rozwijanie umiejętności zarządzania IT jako biznesem przynoszącym określone efekty</w:t>
            </w:r>
          </w:p>
        </w:tc>
      </w:tr>
      <w:tr w:rsidR="00DA6211" w:rsidRPr="001502EB" w:rsidTr="00DA621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A6211" w:rsidRPr="001502EB" w:rsidRDefault="00DA6211" w:rsidP="00DA6211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A6211" w:rsidRPr="001502EB" w:rsidRDefault="00DA6211" w:rsidP="00DA6211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podstawowa znajomość usług informatycznych IT dla biznesu</w:t>
            </w:r>
          </w:p>
        </w:tc>
      </w:tr>
    </w:tbl>
    <w:p w:rsidR="002E1B9A" w:rsidRPr="001502EB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2E1B9A" w:rsidRPr="001502EB" w:rsidTr="00DA6211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2E1B9A" w:rsidRPr="001502EB" w:rsidRDefault="002E1B9A" w:rsidP="00DA62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1502EB" w:rsidTr="00AA4E2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1502E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1502E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1502E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1502E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1502EB" w:rsidTr="00AA4E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1502EB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1502EB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1502E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A6211" w:rsidRPr="001502EB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6211" w:rsidRPr="001502EB" w:rsidRDefault="001502E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6211" w:rsidRPr="001502EB" w:rsidRDefault="00DA6211" w:rsidP="00DA6211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Zna najpowszechniej akceptowane na świecie podejście do zarządzania usługami informatycznymi (IT Service Management) oraz potrafi zdefiniować potrzeby w zakresie organizacji procesów zarządzania usługami informatycznymi.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6211" w:rsidRPr="001502EB" w:rsidRDefault="00DA6211" w:rsidP="00DA62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K_W19</w:t>
            </w:r>
          </w:p>
        </w:tc>
      </w:tr>
      <w:tr w:rsidR="00DA6211" w:rsidRPr="001502EB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6211" w:rsidRPr="001502EB" w:rsidRDefault="001502E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6211" w:rsidRPr="001502EB" w:rsidRDefault="00DA6211" w:rsidP="00DA6211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Potrafi zdefiniować kwalifikacje i doświadczenia z obszaru zarządzania usługami informatycznymi (IT Service Management), oraz  zarekomendować mapę procesów, listy pojęć i definicji dot. zarządzania jakością z zachowaniem prawnych i społecznych aspektów IT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6211" w:rsidRPr="001502EB" w:rsidRDefault="00DA6211" w:rsidP="00DA62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K_W16, K_W18, K_W17</w:t>
            </w:r>
          </w:p>
        </w:tc>
      </w:tr>
      <w:tr w:rsidR="002E1B9A" w:rsidRPr="001502EB" w:rsidTr="00AA4E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1502EB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1502E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A6211" w:rsidRPr="001502EB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6211" w:rsidRPr="001502EB" w:rsidRDefault="001502E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6211" w:rsidRPr="001502EB" w:rsidRDefault="00DA6211" w:rsidP="00DA6211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Potrafi wykorzystać i zastosować nowoczesne narzędzia automatyzujące procesy ITSM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6211" w:rsidRPr="001502EB" w:rsidRDefault="00DA6211" w:rsidP="00DA62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K_U01, K_U05, K_U13</w:t>
            </w:r>
          </w:p>
        </w:tc>
      </w:tr>
      <w:tr w:rsidR="00DA6211" w:rsidRPr="001502EB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6211" w:rsidRPr="001502EB" w:rsidRDefault="001502E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6211" w:rsidRPr="001502EB" w:rsidRDefault="00DA6211" w:rsidP="00DA6211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Umie zaprojektować umowę SLA na wybrane usługi IT(w szczególności związaną z grafiką i multimediami), oraz dokonać analizy cyklu życia usługi czyli: strategii, projektowania, przekazania, eksploatacji i ustawicznego doskonalenia.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6211" w:rsidRPr="001502EB" w:rsidRDefault="00DA6211" w:rsidP="00DA62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K_U23</w:t>
            </w:r>
          </w:p>
        </w:tc>
      </w:tr>
      <w:tr w:rsidR="00DA6211" w:rsidRPr="001502EB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6211" w:rsidRPr="001502EB" w:rsidRDefault="001502E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6211" w:rsidRPr="001502EB" w:rsidRDefault="00DA6211" w:rsidP="00DA6211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Analizuje zależności pomiędzy procesami, korzyści, problemy i kierunki rozwoju wybranego podejścia do zarządzania usługami IT zgodnie z przyjętą strategią i normami szczególnie obowiązującymi w świecie mediów elektronicznych (grafika i multimedia)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6211" w:rsidRPr="001502EB" w:rsidRDefault="00DA6211" w:rsidP="00DA62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K_U24</w:t>
            </w:r>
          </w:p>
        </w:tc>
      </w:tr>
      <w:tr w:rsidR="00DA6211" w:rsidRPr="001502EB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6211" w:rsidRPr="001502EB" w:rsidRDefault="001502E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6211" w:rsidRPr="001502EB" w:rsidRDefault="00DA6211" w:rsidP="00DA6211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Pracuje w zespole, uczy się kierować grupą realizującą zadanie,  bierze odpowiedzialność za wykonanie zadania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6211" w:rsidRPr="001502EB" w:rsidRDefault="00DA6211" w:rsidP="00DA62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K_K04</w:t>
            </w:r>
          </w:p>
        </w:tc>
      </w:tr>
      <w:tr w:rsidR="002E1B9A" w:rsidRPr="001502EB" w:rsidTr="00AA4E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1502EB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1502EB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1502E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A6211" w:rsidRPr="001502EB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6211" w:rsidRPr="001502EB" w:rsidRDefault="001502E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6211" w:rsidRPr="001502EB" w:rsidRDefault="00DA6211" w:rsidP="00DA6211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Dostrzega pozatechniczne aspekty pracy informatyka, uczy się podejmować krytycznych decyzji w zarządzaniu cyklem usług IT i zasobami ludzkimi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6211" w:rsidRPr="001502EB" w:rsidRDefault="00DA6211" w:rsidP="00DA62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K_K02</w:t>
            </w:r>
          </w:p>
        </w:tc>
      </w:tr>
      <w:tr w:rsidR="00DA6211" w:rsidRPr="001502EB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6211" w:rsidRPr="001502EB" w:rsidRDefault="001502E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6211" w:rsidRPr="001502EB" w:rsidRDefault="00DA6211" w:rsidP="00DA6211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Jest otwarty na rozwój i poznawanie nowych aspektów z zarządzania procesami IT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6211" w:rsidRPr="001502EB" w:rsidRDefault="00DA6211" w:rsidP="00DA62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K_K01</w:t>
            </w:r>
          </w:p>
        </w:tc>
      </w:tr>
    </w:tbl>
    <w:p w:rsidR="002E1B9A" w:rsidRPr="001502EB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1502EB" w:rsidTr="00DA6211">
        <w:tc>
          <w:tcPr>
            <w:tcW w:w="10008" w:type="dxa"/>
            <w:vAlign w:val="center"/>
          </w:tcPr>
          <w:p w:rsidR="002E1B9A" w:rsidRPr="001502EB" w:rsidRDefault="002E1B9A" w:rsidP="00DA62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1502EB" w:rsidTr="00DA6211">
        <w:tc>
          <w:tcPr>
            <w:tcW w:w="10008" w:type="dxa"/>
            <w:shd w:val="pct15" w:color="auto" w:fill="FFFFFF"/>
          </w:tcPr>
          <w:p w:rsidR="002E1B9A" w:rsidRPr="001502EB" w:rsidRDefault="002E1B9A" w:rsidP="00DA621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1502EB" w:rsidTr="00DA6211">
        <w:tc>
          <w:tcPr>
            <w:tcW w:w="10008" w:type="dxa"/>
          </w:tcPr>
          <w:p w:rsidR="00DA6211" w:rsidRPr="001502EB" w:rsidRDefault="00DA6211" w:rsidP="00DA6211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Co to jest ITIL; </w:t>
            </w:r>
          </w:p>
          <w:p w:rsidR="00DA6211" w:rsidRPr="001502EB" w:rsidRDefault="00DA6211" w:rsidP="00DA6211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Podstawowe informacje na temat ITIL (</w:t>
            </w:r>
            <w:proofErr w:type="spellStart"/>
            <w:r w:rsidRPr="001502EB">
              <w:rPr>
                <w:rFonts w:asciiTheme="minorHAnsi" w:hAnsiTheme="minorHAnsi"/>
                <w:sz w:val="24"/>
                <w:szCs w:val="24"/>
              </w:rPr>
              <w:t>Information</w:t>
            </w:r>
            <w:proofErr w:type="spellEnd"/>
            <w:r w:rsidRPr="001502EB">
              <w:rPr>
                <w:rFonts w:asciiTheme="minorHAnsi" w:hAnsiTheme="minorHAnsi"/>
                <w:sz w:val="24"/>
                <w:szCs w:val="24"/>
              </w:rPr>
              <w:t xml:space="preserve"> Technology </w:t>
            </w:r>
            <w:proofErr w:type="spellStart"/>
            <w:r w:rsidRPr="001502EB">
              <w:rPr>
                <w:rFonts w:asciiTheme="minorHAnsi" w:hAnsiTheme="minorHAnsi"/>
                <w:sz w:val="24"/>
                <w:szCs w:val="24"/>
              </w:rPr>
              <w:t>Infrastructure</w:t>
            </w:r>
            <w:proofErr w:type="spellEnd"/>
            <w:r w:rsidRPr="001502EB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1502EB">
              <w:rPr>
                <w:rFonts w:asciiTheme="minorHAnsi" w:hAnsiTheme="minorHAnsi"/>
                <w:sz w:val="24"/>
                <w:szCs w:val="24"/>
              </w:rPr>
              <w:t>Library</w:t>
            </w:r>
            <w:proofErr w:type="spellEnd"/>
            <w:r w:rsidRPr="001502EB">
              <w:rPr>
                <w:rFonts w:asciiTheme="minorHAnsi" w:hAnsiTheme="minorHAnsi"/>
                <w:sz w:val="24"/>
                <w:szCs w:val="24"/>
              </w:rPr>
              <w:t xml:space="preserve">); </w:t>
            </w:r>
          </w:p>
          <w:p w:rsidR="00DA6211" w:rsidRPr="001502EB" w:rsidRDefault="00DA6211" w:rsidP="00DA6211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Zasady stosowania; </w:t>
            </w:r>
          </w:p>
          <w:p w:rsidR="00DA6211" w:rsidRPr="001502EB" w:rsidRDefault="00DA6211" w:rsidP="00DA6211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ITIL </w:t>
            </w:r>
            <w:proofErr w:type="spellStart"/>
            <w:r w:rsidRPr="001502EB">
              <w:rPr>
                <w:rFonts w:asciiTheme="minorHAnsi" w:hAnsiTheme="minorHAnsi"/>
                <w:sz w:val="24"/>
                <w:szCs w:val="24"/>
              </w:rPr>
              <w:t>Assessment</w:t>
            </w:r>
            <w:proofErr w:type="spellEnd"/>
            <w:r w:rsidRPr="001502EB">
              <w:rPr>
                <w:rFonts w:asciiTheme="minorHAnsi" w:hAnsiTheme="minorHAnsi"/>
                <w:sz w:val="24"/>
                <w:szCs w:val="24"/>
              </w:rPr>
              <w:t xml:space="preserve">; </w:t>
            </w:r>
          </w:p>
          <w:p w:rsidR="00DA6211" w:rsidRPr="001502EB" w:rsidRDefault="00DA6211" w:rsidP="00DA6211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Ochrona prawna ITIL; </w:t>
            </w:r>
          </w:p>
          <w:p w:rsidR="00DA6211" w:rsidRPr="001502EB" w:rsidRDefault="00DA6211" w:rsidP="00DA6211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Rozwój standardu ITIL; </w:t>
            </w:r>
          </w:p>
          <w:p w:rsidR="00DA6211" w:rsidRPr="001502EB" w:rsidRDefault="00DA6211" w:rsidP="00DA6211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ITIL V3 </w:t>
            </w:r>
            <w:proofErr w:type="spellStart"/>
            <w:r w:rsidRPr="001502EB">
              <w:rPr>
                <w:rFonts w:asciiTheme="minorHAnsi" w:hAnsiTheme="minorHAnsi"/>
                <w:sz w:val="24"/>
                <w:szCs w:val="24"/>
              </w:rPr>
              <w:t>vs</w:t>
            </w:r>
            <w:proofErr w:type="spellEnd"/>
            <w:r w:rsidRPr="001502EB">
              <w:rPr>
                <w:rFonts w:asciiTheme="minorHAnsi" w:hAnsiTheme="minorHAnsi"/>
                <w:sz w:val="24"/>
                <w:szCs w:val="24"/>
              </w:rPr>
              <w:t xml:space="preserve"> ITIL V2; Słowniki i akronimy ITIL; </w:t>
            </w:r>
          </w:p>
          <w:p w:rsidR="00DA6211" w:rsidRPr="001502EB" w:rsidRDefault="00DA6211" w:rsidP="00DA6211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Modele referencyjne; </w:t>
            </w:r>
          </w:p>
          <w:p w:rsidR="00DA6211" w:rsidRPr="001502EB" w:rsidRDefault="00DA6211" w:rsidP="00DA6211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Narzędzia ISTM; </w:t>
            </w:r>
          </w:p>
          <w:p w:rsidR="002E1B9A" w:rsidRPr="001502EB" w:rsidRDefault="00DA6211" w:rsidP="00DA6211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Społeczność ITIL oraz szkolenia i certyfikaty.</w:t>
            </w:r>
          </w:p>
        </w:tc>
      </w:tr>
      <w:tr w:rsidR="002E1B9A" w:rsidRPr="001502EB" w:rsidTr="00DA6211">
        <w:tc>
          <w:tcPr>
            <w:tcW w:w="10008" w:type="dxa"/>
            <w:shd w:val="pct15" w:color="auto" w:fill="FFFFFF"/>
          </w:tcPr>
          <w:p w:rsidR="002E1B9A" w:rsidRPr="001502EB" w:rsidRDefault="002E1B9A" w:rsidP="00DA621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1502EB" w:rsidTr="00DA6211">
        <w:tc>
          <w:tcPr>
            <w:tcW w:w="10008" w:type="dxa"/>
          </w:tcPr>
          <w:p w:rsidR="002E1B9A" w:rsidRPr="001502EB" w:rsidRDefault="002E1B9A" w:rsidP="00DA621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502EB" w:rsidTr="00DA6211">
        <w:tc>
          <w:tcPr>
            <w:tcW w:w="10008" w:type="dxa"/>
            <w:shd w:val="pct15" w:color="auto" w:fill="FFFFFF"/>
          </w:tcPr>
          <w:p w:rsidR="002E1B9A" w:rsidRPr="001502EB" w:rsidRDefault="002E1B9A" w:rsidP="00DA6211">
            <w:pPr>
              <w:pStyle w:val="Nagwek1"/>
              <w:rPr>
                <w:rFonts w:asciiTheme="minorHAnsi" w:hAnsiTheme="minorHAnsi"/>
                <w:szCs w:val="24"/>
              </w:rPr>
            </w:pPr>
            <w:r w:rsidRPr="001502EB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DA6211" w:rsidRPr="001502EB" w:rsidTr="00DA6211">
        <w:tc>
          <w:tcPr>
            <w:tcW w:w="10008" w:type="dxa"/>
          </w:tcPr>
          <w:p w:rsidR="00DA6211" w:rsidRPr="001502EB" w:rsidRDefault="00DA6211" w:rsidP="00DA621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wstęp do problematyki zarządzania usługami informatycznymi związanymi z grafiką lub/i multimediami</w:t>
            </w:r>
          </w:p>
          <w:p w:rsidR="00DA6211" w:rsidRPr="001502EB" w:rsidRDefault="00DA6211" w:rsidP="00DA621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omówienie dostarczenia usług, </w:t>
            </w:r>
          </w:p>
          <w:p w:rsidR="00DA6211" w:rsidRPr="001502EB" w:rsidRDefault="00DA6211" w:rsidP="00DA621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wsparcie techniczne usługi, </w:t>
            </w:r>
          </w:p>
          <w:p w:rsidR="00DA6211" w:rsidRPr="001502EB" w:rsidRDefault="00DA6211" w:rsidP="00DA621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synteza, korzyści, problemy, kierunki rozwoju,</w:t>
            </w:r>
          </w:p>
          <w:p w:rsidR="00DA6211" w:rsidRPr="001502EB" w:rsidRDefault="00DA6211" w:rsidP="00DA621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praca semestralna (rozwiązanie problemu z zakresu IT dla biznesu, opracowanie koncepcji rozwiązania problemu zgodnie z przyjętymi standardami, analiza biznesowa rozwiązania np.: opracowanie propozycji katalogu usług z zakresu przyszłej umowy, opracowanie propozycji mierników usług wraz z proponowanymi wartościami, zanotowanie wyników w postaci propozycji umowy SLA, zaproponowanie wyceny poszczególnych usług)</w:t>
            </w:r>
          </w:p>
          <w:p w:rsidR="00DA6211" w:rsidRPr="001502EB" w:rsidRDefault="00DA6211" w:rsidP="00DA6211">
            <w:pPr>
              <w:keepLines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A6211" w:rsidRPr="001502EB" w:rsidTr="00DA6211">
        <w:tc>
          <w:tcPr>
            <w:tcW w:w="10008" w:type="dxa"/>
            <w:shd w:val="pct15" w:color="auto" w:fill="FFFFFF"/>
          </w:tcPr>
          <w:p w:rsidR="00DA6211" w:rsidRPr="001502EB" w:rsidRDefault="00DA6211" w:rsidP="00DA6211">
            <w:pPr>
              <w:pStyle w:val="Nagwek1"/>
              <w:rPr>
                <w:rFonts w:asciiTheme="minorHAnsi" w:hAnsiTheme="minorHAnsi"/>
                <w:szCs w:val="24"/>
              </w:rPr>
            </w:pPr>
            <w:r w:rsidRPr="001502EB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DA6211" w:rsidRPr="001502EB" w:rsidTr="00DA6211">
        <w:tc>
          <w:tcPr>
            <w:tcW w:w="10008" w:type="dxa"/>
          </w:tcPr>
          <w:p w:rsidR="00DA6211" w:rsidRPr="001502EB" w:rsidRDefault="00DA6211" w:rsidP="00DA621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A6211" w:rsidRPr="001502EB" w:rsidTr="00DA6211">
        <w:tc>
          <w:tcPr>
            <w:tcW w:w="10008" w:type="dxa"/>
            <w:shd w:val="clear" w:color="auto" w:fill="D9D9D9"/>
          </w:tcPr>
          <w:p w:rsidR="00DA6211" w:rsidRPr="001502EB" w:rsidRDefault="00DA6211" w:rsidP="00DA621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DA6211" w:rsidRPr="001502EB" w:rsidTr="00DA6211">
        <w:tc>
          <w:tcPr>
            <w:tcW w:w="10008" w:type="dxa"/>
          </w:tcPr>
          <w:p w:rsidR="00DA6211" w:rsidRPr="001502EB" w:rsidRDefault="00DA6211" w:rsidP="00DA6211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DA6211" w:rsidRPr="001502EB" w:rsidTr="00DA6211">
        <w:tc>
          <w:tcPr>
            <w:tcW w:w="10008" w:type="dxa"/>
            <w:shd w:val="clear" w:color="auto" w:fill="D9D9D9"/>
          </w:tcPr>
          <w:p w:rsidR="00DA6211" w:rsidRPr="001502EB" w:rsidRDefault="00DA6211" w:rsidP="00DA621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DA6211" w:rsidRPr="001502EB" w:rsidTr="00DA6211">
        <w:tc>
          <w:tcPr>
            <w:tcW w:w="10008" w:type="dxa"/>
          </w:tcPr>
          <w:p w:rsidR="00DA6211" w:rsidRPr="001502EB" w:rsidRDefault="00DA6211" w:rsidP="00DA621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1502EB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A6211" w:rsidRPr="00876611" w:rsidTr="00AA4E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A6211" w:rsidRPr="001502EB" w:rsidRDefault="00DA6211" w:rsidP="00DA6211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A6211" w:rsidRPr="001502EB" w:rsidRDefault="00DA6211" w:rsidP="00DA6211">
            <w:pPr>
              <w:numPr>
                <w:ilvl w:val="0"/>
                <w:numId w:val="4"/>
              </w:numPr>
              <w:tabs>
                <w:tab w:val="clear" w:pos="720"/>
              </w:tabs>
              <w:ind w:left="497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Zarządzanie usługami Informatycznymi Aleksander Lotko wydawnictwo: Politechnika Radomska , Radom 2004 </w:t>
            </w:r>
          </w:p>
          <w:p w:rsidR="00DA6211" w:rsidRPr="001502EB" w:rsidRDefault="00DA6211" w:rsidP="00DA6211">
            <w:pPr>
              <w:numPr>
                <w:ilvl w:val="0"/>
                <w:numId w:val="4"/>
              </w:numPr>
              <w:tabs>
                <w:tab w:val="clear" w:pos="720"/>
              </w:tabs>
              <w:ind w:left="497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Zarządzanie projektami IT </w:t>
            </w:r>
            <w:hyperlink r:id="rId7" w:history="1">
              <w:r w:rsidRPr="001502EB">
                <w:rPr>
                  <w:rFonts w:asciiTheme="minorHAnsi" w:hAnsiTheme="minorHAnsi"/>
                  <w:sz w:val="24"/>
                  <w:szCs w:val="24"/>
                </w:rPr>
                <w:t xml:space="preserve">Joseph </w:t>
              </w:r>
              <w:proofErr w:type="spellStart"/>
              <w:r w:rsidRPr="001502EB">
                <w:rPr>
                  <w:rFonts w:asciiTheme="minorHAnsi" w:hAnsiTheme="minorHAnsi"/>
                  <w:sz w:val="24"/>
                  <w:szCs w:val="24"/>
                </w:rPr>
                <w:t>Phillips</w:t>
              </w:r>
              <w:proofErr w:type="spellEnd"/>
            </w:hyperlink>
            <w:r w:rsidRPr="001502EB">
              <w:rPr>
                <w:rFonts w:asciiTheme="minorHAnsi" w:hAnsiTheme="minorHAnsi"/>
                <w:sz w:val="24"/>
                <w:szCs w:val="24"/>
              </w:rPr>
              <w:t xml:space="preserve">, Wydawnictwo: One Press , Listopad 2004 </w:t>
            </w:r>
          </w:p>
          <w:p w:rsidR="00DA6211" w:rsidRPr="001502EB" w:rsidRDefault="00DA6211" w:rsidP="00DA6211">
            <w:pPr>
              <w:numPr>
                <w:ilvl w:val="0"/>
                <w:numId w:val="4"/>
              </w:numPr>
              <w:tabs>
                <w:tab w:val="clear" w:pos="720"/>
              </w:tabs>
              <w:ind w:left="497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1502EB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E-book ITIL V3 Lifecycle Publication Suite PDF </w:t>
            </w:r>
            <w:proofErr w:type="spellStart"/>
            <w:r w:rsidRPr="001502EB">
              <w:rPr>
                <w:rFonts w:asciiTheme="minorHAnsi" w:hAnsiTheme="minorHAnsi"/>
                <w:sz w:val="24"/>
                <w:szCs w:val="24"/>
                <w:lang w:val="en-US"/>
              </w:rPr>
              <w:t>autor</w:t>
            </w:r>
            <w:proofErr w:type="spellEnd"/>
            <w:r w:rsidRPr="001502EB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: Office of Government Commerce (OGC) </w:t>
            </w:r>
            <w:proofErr w:type="spellStart"/>
            <w:r w:rsidRPr="001502EB">
              <w:rPr>
                <w:rFonts w:asciiTheme="minorHAnsi" w:hAnsiTheme="minorHAnsi"/>
                <w:sz w:val="24"/>
                <w:szCs w:val="24"/>
                <w:lang w:val="en-US"/>
              </w:rPr>
              <w:t>wydawnictwo</w:t>
            </w:r>
            <w:proofErr w:type="spellEnd"/>
            <w:r w:rsidRPr="001502EB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: TSO (The Stationery Office) </w:t>
            </w:r>
            <w:proofErr w:type="spellStart"/>
            <w:r w:rsidRPr="001502EB">
              <w:rPr>
                <w:rFonts w:asciiTheme="minorHAnsi" w:hAnsiTheme="minorHAnsi"/>
                <w:sz w:val="24"/>
                <w:szCs w:val="24"/>
                <w:lang w:val="en-US"/>
              </w:rPr>
              <w:t>wydanie</w:t>
            </w:r>
            <w:proofErr w:type="spellEnd"/>
            <w:r w:rsidRPr="001502EB">
              <w:rPr>
                <w:rFonts w:asciiTheme="minorHAnsi" w:hAnsiTheme="minorHAnsi"/>
                <w:sz w:val="24"/>
                <w:szCs w:val="24"/>
                <w:lang w:val="en-US"/>
              </w:rPr>
              <w:t>: 2007.06.15 ISBN: 9780113310517</w:t>
            </w:r>
          </w:p>
          <w:p w:rsidR="00DA6211" w:rsidRPr="001502EB" w:rsidRDefault="00DA6211" w:rsidP="00DA6211">
            <w:pPr>
              <w:tabs>
                <w:tab w:val="left" w:pos="301"/>
              </w:tabs>
              <w:snapToGrid w:val="0"/>
              <w:ind w:left="497"/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</w:tr>
      <w:tr w:rsidR="00DA6211" w:rsidRPr="001502EB" w:rsidTr="00AA4E25">
        <w:tc>
          <w:tcPr>
            <w:tcW w:w="2660" w:type="dxa"/>
          </w:tcPr>
          <w:p w:rsidR="00DA6211" w:rsidRPr="001502EB" w:rsidRDefault="00DA6211" w:rsidP="00DA6211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DA6211" w:rsidRPr="001502EB" w:rsidRDefault="00DA6211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A6211" w:rsidRPr="001502EB" w:rsidTr="00DA6211">
        <w:tc>
          <w:tcPr>
            <w:tcW w:w="2660" w:type="dxa"/>
          </w:tcPr>
          <w:p w:rsidR="00DA6211" w:rsidRPr="001502EB" w:rsidRDefault="00DA6211" w:rsidP="00DA6211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A6211" w:rsidRPr="001502EB" w:rsidRDefault="00DA6211" w:rsidP="00DA6211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wykład z prezentacją multimedialną  (slajdy, prezentacje firmowe)</w:t>
            </w:r>
          </w:p>
          <w:p w:rsidR="00DA6211" w:rsidRPr="001502EB" w:rsidRDefault="00DA6211" w:rsidP="00DA6211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ćwiczenia laboratoryjne (praca w zespole, obsługa aplikacji, tworzenie projektu SLA)</w:t>
            </w:r>
          </w:p>
        </w:tc>
      </w:tr>
    </w:tbl>
    <w:p w:rsidR="002E1B9A" w:rsidRPr="001502EB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1502EB" w:rsidTr="00DA621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1502EB" w:rsidRDefault="002E1B9A" w:rsidP="00DA62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1502EB" w:rsidRDefault="002E1B9A" w:rsidP="00DA62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1502EB" w:rsidRDefault="002E1B9A" w:rsidP="00DA62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1502EB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DA6211" w:rsidRPr="001502EB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A6211" w:rsidRPr="001502EB" w:rsidRDefault="00DA6211" w:rsidP="00DA6211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Egzamin ze znajomości treści wykładu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A6211" w:rsidRPr="001502EB" w:rsidRDefault="00DA6211" w:rsidP="00DA62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01, 02</w:t>
            </w:r>
          </w:p>
        </w:tc>
      </w:tr>
      <w:tr w:rsidR="00DA6211" w:rsidRPr="001502EB" w:rsidTr="00AA4E25">
        <w:tc>
          <w:tcPr>
            <w:tcW w:w="8208" w:type="dxa"/>
            <w:gridSpan w:val="2"/>
            <w:vAlign w:val="center"/>
          </w:tcPr>
          <w:p w:rsidR="00DA6211" w:rsidRPr="001502EB" w:rsidRDefault="00DA6211" w:rsidP="00DA6211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Test zaliczeniowy ćwiczenia laboratoryjne</w:t>
            </w:r>
          </w:p>
        </w:tc>
        <w:tc>
          <w:tcPr>
            <w:tcW w:w="1800" w:type="dxa"/>
            <w:vAlign w:val="center"/>
          </w:tcPr>
          <w:p w:rsidR="00DA6211" w:rsidRPr="001502EB" w:rsidRDefault="00DA6211" w:rsidP="00DA62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03, 04, 05</w:t>
            </w:r>
          </w:p>
        </w:tc>
      </w:tr>
      <w:tr w:rsidR="00DA6211" w:rsidRPr="001502EB" w:rsidTr="00AA4E25">
        <w:tc>
          <w:tcPr>
            <w:tcW w:w="8208" w:type="dxa"/>
            <w:gridSpan w:val="2"/>
            <w:vAlign w:val="center"/>
          </w:tcPr>
          <w:p w:rsidR="00DA6211" w:rsidRPr="001502EB" w:rsidRDefault="00DA6211" w:rsidP="00DA6211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Ocena pracy semestralnej, dyskusja w czasie ćwiczeń na temat przedstawionych rozwiązań</w:t>
            </w:r>
          </w:p>
        </w:tc>
        <w:tc>
          <w:tcPr>
            <w:tcW w:w="1800" w:type="dxa"/>
            <w:vAlign w:val="center"/>
          </w:tcPr>
          <w:p w:rsidR="00DA6211" w:rsidRPr="001502EB" w:rsidRDefault="00DA6211" w:rsidP="00DA62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04, 05</w:t>
            </w:r>
          </w:p>
        </w:tc>
      </w:tr>
      <w:tr w:rsidR="00EA5A5B" w:rsidRPr="001502EB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EA5A5B" w:rsidRPr="001502EB" w:rsidRDefault="00EA5A5B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EA5A5B" w:rsidRPr="001502EB" w:rsidRDefault="00EA5A5B" w:rsidP="00CE4D06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Wykład: egzamin końcowy pisemny, Laboratorium: test na koniec semestru plus ocena pracy semestralnej</w:t>
            </w:r>
          </w:p>
        </w:tc>
      </w:tr>
    </w:tbl>
    <w:p w:rsidR="002E1B9A" w:rsidRPr="001502EB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1502EB" w:rsidTr="00DA621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1502EB" w:rsidRDefault="002E1B9A" w:rsidP="00DA621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1502EB" w:rsidRDefault="002E1B9A" w:rsidP="00DA621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1502EB" w:rsidRDefault="002E1B9A" w:rsidP="00DA6211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1502EB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1502E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1502EB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1502EB" w:rsidTr="00AA4E25">
        <w:trPr>
          <w:trHeight w:val="262"/>
        </w:trPr>
        <w:tc>
          <w:tcPr>
            <w:tcW w:w="5070" w:type="dxa"/>
            <w:vMerge/>
          </w:tcPr>
          <w:p w:rsidR="002E1B9A" w:rsidRPr="001502EB" w:rsidRDefault="002E1B9A" w:rsidP="00DA621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1502E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1502E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1502EB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1502E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1502E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1502EB" w:rsidRDefault="001502E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1502E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502E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1502E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1502EB" w:rsidRDefault="001502E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  <w:tc>
          <w:tcPr>
            <w:tcW w:w="2812" w:type="dxa"/>
            <w:vAlign w:val="center"/>
          </w:tcPr>
          <w:p w:rsidR="002E1B9A" w:rsidRPr="001502E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502E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1502EB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1502EB">
              <w:rPr>
                <w:rFonts w:asciiTheme="minorHAnsi" w:hAnsiTheme="minorHAnsi"/>
                <w:sz w:val="24"/>
                <w:szCs w:val="24"/>
              </w:rPr>
              <w:t>i </w:t>
            </w:r>
            <w:r w:rsidRPr="001502EB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1502EB" w:rsidRDefault="001502E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1502EB" w:rsidRDefault="00DB368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2E1B9A" w:rsidRPr="001502E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1502E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1502EB" w:rsidRDefault="001502E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35</w:t>
            </w:r>
          </w:p>
        </w:tc>
        <w:tc>
          <w:tcPr>
            <w:tcW w:w="2812" w:type="dxa"/>
            <w:vAlign w:val="center"/>
          </w:tcPr>
          <w:p w:rsidR="002E1B9A" w:rsidRPr="001502EB" w:rsidRDefault="00DB368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50</w:t>
            </w:r>
          </w:p>
        </w:tc>
      </w:tr>
      <w:tr w:rsidR="002E1B9A" w:rsidRPr="001502E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1502E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1502EB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1502E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1502E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502E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1502E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1502EB" w:rsidRDefault="001502E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2E1B9A" w:rsidRPr="001502EB" w:rsidRDefault="001502E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2E1B9A" w:rsidRPr="001502E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1502E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1502EB" w:rsidRDefault="001502E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812" w:type="dxa"/>
            <w:vAlign w:val="center"/>
          </w:tcPr>
          <w:p w:rsidR="002E1B9A" w:rsidRPr="001502E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502E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1502E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Inne</w:t>
            </w:r>
            <w:r w:rsidR="001502EB" w:rsidRPr="001502EB">
              <w:rPr>
                <w:rFonts w:asciiTheme="minorHAnsi" w:hAnsiTheme="minorHAnsi"/>
                <w:sz w:val="24"/>
                <w:szCs w:val="24"/>
              </w:rPr>
              <w:t xml:space="preserve"> - egzamin</w:t>
            </w:r>
          </w:p>
        </w:tc>
        <w:tc>
          <w:tcPr>
            <w:tcW w:w="2126" w:type="dxa"/>
            <w:vAlign w:val="center"/>
          </w:tcPr>
          <w:p w:rsidR="002E1B9A" w:rsidRPr="001502EB" w:rsidRDefault="001502E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1502E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502E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1502E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1502EB" w:rsidRDefault="001502EB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100</w:t>
            </w:r>
          </w:p>
        </w:tc>
        <w:tc>
          <w:tcPr>
            <w:tcW w:w="2812" w:type="dxa"/>
            <w:vAlign w:val="center"/>
          </w:tcPr>
          <w:p w:rsidR="002E1B9A" w:rsidRPr="001502EB" w:rsidRDefault="001502EB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70</w:t>
            </w:r>
          </w:p>
        </w:tc>
      </w:tr>
      <w:tr w:rsidR="002E1B9A" w:rsidRPr="001502EB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1502EB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1502EB" w:rsidRDefault="001502EB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1502EB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1502EB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1502EB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1502EB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1502EB" w:rsidRPr="001502EB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1502EB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1502E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1502EB" w:rsidRDefault="001502EB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2,8 ECTS</w:t>
            </w:r>
          </w:p>
        </w:tc>
      </w:tr>
      <w:tr w:rsidR="002E1B9A" w:rsidRPr="001502EB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1502EB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L</w:t>
            </w:r>
            <w:r w:rsidR="00A020AD" w:rsidRPr="001502EB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1502EB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1502EB" w:rsidRDefault="00DB3681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33</w:t>
            </w:r>
            <w:r w:rsidR="001502EB" w:rsidRPr="001502EB">
              <w:rPr>
                <w:rFonts w:asciiTheme="minorHAnsi" w:hAnsiTheme="minorHAnsi"/>
                <w:sz w:val="24"/>
                <w:szCs w:val="24"/>
              </w:rPr>
              <w:br/>
            </w:r>
            <w:r>
              <w:rPr>
                <w:rFonts w:asciiTheme="minorHAnsi" w:hAnsiTheme="minorHAnsi"/>
                <w:b/>
                <w:sz w:val="24"/>
                <w:szCs w:val="24"/>
              </w:rPr>
              <w:t>1,3</w:t>
            </w:r>
            <w:r w:rsidR="001502EB" w:rsidRPr="001502EB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1502EB" w:rsidRDefault="002E1B9A" w:rsidP="002E1B9A">
      <w:pPr>
        <w:pStyle w:val="Default"/>
        <w:rPr>
          <w:rFonts w:asciiTheme="minorHAnsi" w:hAnsiTheme="minorHAnsi"/>
          <w:szCs w:val="24"/>
        </w:rPr>
      </w:pPr>
    </w:p>
    <w:p w:rsidR="001D78B7" w:rsidRPr="001502EB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1502EB" w:rsidSect="005E493F">
      <w:headerReference w:type="default" r:id="rId8"/>
      <w:footerReference w:type="even" r:id="rId9"/>
      <w:footerReference w:type="default" r:id="rId10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211" w:rsidRDefault="00DA6211" w:rsidP="00513459">
      <w:r>
        <w:separator/>
      </w:r>
    </w:p>
  </w:endnote>
  <w:endnote w:type="continuationSeparator" w:id="0">
    <w:p w:rsidR="00DA6211" w:rsidRDefault="00DA6211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211" w:rsidRDefault="005327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A621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A6211" w:rsidRDefault="00DA6211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211" w:rsidRDefault="005327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A621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B3681">
      <w:rPr>
        <w:rStyle w:val="Numerstrony"/>
        <w:noProof/>
      </w:rPr>
      <w:t>4</w:t>
    </w:r>
    <w:r>
      <w:rPr>
        <w:rStyle w:val="Numerstrony"/>
      </w:rPr>
      <w:fldChar w:fldCharType="end"/>
    </w:r>
  </w:p>
  <w:p w:rsidR="00DA6211" w:rsidRDefault="00DA6211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211" w:rsidRDefault="00DA6211" w:rsidP="00513459">
      <w:r>
        <w:separator/>
      </w:r>
    </w:p>
  </w:footnote>
  <w:footnote w:type="continuationSeparator" w:id="0">
    <w:p w:rsidR="00DA6211" w:rsidRDefault="00DA6211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211" w:rsidRDefault="00DA6211" w:rsidP="005E493F">
    <w:pPr>
      <w:pStyle w:val="Tytu"/>
      <w:jc w:val="right"/>
      <w:rPr>
        <w:b w:val="0"/>
        <w:i/>
        <w:sz w:val="20"/>
      </w:rPr>
    </w:pPr>
  </w:p>
  <w:p w:rsidR="00DA6211" w:rsidRPr="007F763F" w:rsidRDefault="00DA6211" w:rsidP="005E49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DA6211" w:rsidRPr="005E493F" w:rsidRDefault="00DA6211" w:rsidP="005E493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1369A"/>
    <w:multiLevelType w:val="hybridMultilevel"/>
    <w:tmpl w:val="4D3E960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E9557D"/>
    <w:multiLevelType w:val="hybridMultilevel"/>
    <w:tmpl w:val="3C342A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CD7976"/>
    <w:multiLevelType w:val="hybridMultilevel"/>
    <w:tmpl w:val="0434A4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89823C9"/>
    <w:multiLevelType w:val="hybridMultilevel"/>
    <w:tmpl w:val="1B7E2F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502EB"/>
    <w:rsid w:val="00176B3F"/>
    <w:rsid w:val="001D78B7"/>
    <w:rsid w:val="002308D7"/>
    <w:rsid w:val="002E1B9A"/>
    <w:rsid w:val="00340CF2"/>
    <w:rsid w:val="00361064"/>
    <w:rsid w:val="00396B9E"/>
    <w:rsid w:val="003A7921"/>
    <w:rsid w:val="00401FF4"/>
    <w:rsid w:val="00467DED"/>
    <w:rsid w:val="00482532"/>
    <w:rsid w:val="004B137F"/>
    <w:rsid w:val="00513459"/>
    <w:rsid w:val="005327AB"/>
    <w:rsid w:val="00555B5F"/>
    <w:rsid w:val="005C4E66"/>
    <w:rsid w:val="005E493F"/>
    <w:rsid w:val="006207BD"/>
    <w:rsid w:val="007F0ECB"/>
    <w:rsid w:val="007F763F"/>
    <w:rsid w:val="00876611"/>
    <w:rsid w:val="00887F87"/>
    <w:rsid w:val="00A020AD"/>
    <w:rsid w:val="00AA4E25"/>
    <w:rsid w:val="00AB1D18"/>
    <w:rsid w:val="00C71D87"/>
    <w:rsid w:val="00C9183B"/>
    <w:rsid w:val="00CC5A9C"/>
    <w:rsid w:val="00D72111"/>
    <w:rsid w:val="00D950BF"/>
    <w:rsid w:val="00DA6211"/>
    <w:rsid w:val="00DB3681"/>
    <w:rsid w:val="00DC0464"/>
    <w:rsid w:val="00E227ED"/>
    <w:rsid w:val="00EA5A5B"/>
    <w:rsid w:val="00F578E6"/>
    <w:rsid w:val="00F9270B"/>
    <w:rsid w:val="00FA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DA62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erlin.pl/Joseph-Phillips/browse/search/1.html;jsessionid=45D391E4A85E12839C3C4767EDFF3BF7.LB2?offer=O&amp;person=Joseph+Phillip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822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3</cp:revision>
  <dcterms:created xsi:type="dcterms:W3CDTF">2019-09-19T12:29:00Z</dcterms:created>
  <dcterms:modified xsi:type="dcterms:W3CDTF">2019-09-19T12:31:00Z</dcterms:modified>
</cp:coreProperties>
</file>